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AD" w:rsidRPr="0070602A" w:rsidRDefault="0070602A">
      <w:pPr>
        <w:rPr>
          <w:b/>
          <w:sz w:val="24"/>
          <w:u w:val="single"/>
        </w:rPr>
      </w:pPr>
      <w:r w:rsidRPr="0070602A">
        <w:rPr>
          <w:b/>
          <w:sz w:val="24"/>
          <w:u w:val="single"/>
        </w:rPr>
        <w:t>Functions, Domain and Range</w:t>
      </w:r>
    </w:p>
    <w:p w:rsidR="0070602A" w:rsidRPr="0070602A" w:rsidRDefault="0070602A">
      <w:pPr>
        <w:rPr>
          <w:b/>
          <w:u w:val="single"/>
        </w:rPr>
      </w:pPr>
      <w:r w:rsidRPr="0070602A">
        <w:rPr>
          <w:b/>
          <w:u w:val="single"/>
        </w:rPr>
        <w:t>Exercise 1</w:t>
      </w:r>
    </w:p>
    <w:p w:rsidR="0070602A" w:rsidRDefault="0070602A" w:rsidP="0070602A">
      <w:pPr>
        <w:ind w:hanging="284"/>
        <w:rPr>
          <w:rFonts w:eastAsiaTheme="minorEastAsia"/>
        </w:rPr>
      </w:pPr>
      <w:r>
        <w:t>1.</w:t>
      </w:r>
      <w:r>
        <w:tab/>
      </w:r>
      <w:r>
        <w:rPr>
          <w:rFonts w:eastAsiaTheme="minorEastAsia"/>
        </w:rPr>
        <w:t>[AQA Worksheet</w:t>
      </w:r>
      <w:proofErr w:type="gramStart"/>
      <w:r>
        <w:rPr>
          <w:rFonts w:eastAsiaTheme="minorEastAsia"/>
        </w:rPr>
        <w:t xml:space="preserve">]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-250</m:t>
        </m:r>
      </m:oMath>
      <w:r>
        <w:rPr>
          <w:rFonts w:eastAsiaTheme="minorEastAsia"/>
        </w:rPr>
        <w:t xml:space="preserve">. Work out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70602A" w:rsidRDefault="0070602A" w:rsidP="0070602A">
      <w:pPr>
        <w:ind w:hanging="284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[AQA Worksheet</w:t>
      </w:r>
      <w:proofErr w:type="gramStart"/>
      <w:r>
        <w:rPr>
          <w:rFonts w:eastAsiaTheme="minorEastAsia"/>
        </w:rPr>
        <w:t xml:space="preserve">]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+ax-8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=13</m:t>
        </m:r>
      </m:oMath>
      <w:r>
        <w:rPr>
          <w:rFonts w:eastAsiaTheme="minorEastAsia"/>
        </w:rPr>
        <w:t>,</w:t>
      </w:r>
      <w:r w:rsidR="00DA04B8">
        <w:rPr>
          <w:rFonts w:eastAsiaTheme="minorEastAsia"/>
        </w:rPr>
        <w:t xml:space="preserve"> determine the value of </w:t>
      </w:r>
      <m:oMath>
        <m:r>
          <w:rPr>
            <w:rFonts w:ascii="Cambria Math" w:eastAsiaTheme="minorEastAsia" w:hAnsi="Cambria Math"/>
          </w:rPr>
          <m:t>a</m:t>
        </m:r>
      </m:oMath>
      <w:r w:rsidR="00DA04B8">
        <w:rPr>
          <w:rFonts w:eastAsiaTheme="minorEastAsia"/>
        </w:rPr>
        <w:t>.</w:t>
      </w:r>
    </w:p>
    <w:p w:rsidR="00DA04B8" w:rsidRDefault="00DA04B8" w:rsidP="0070602A">
      <w:pPr>
        <w:ind w:hanging="284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[AQA Worksheet]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+3x-10</m:t>
        </m:r>
      </m:oMath>
      <w:r>
        <w:rPr>
          <w:rFonts w:eastAsiaTheme="minorEastAsia"/>
        </w:rPr>
        <w:br/>
        <w:t xml:space="preserve">Show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</m:oMath>
    </w:p>
    <w:p w:rsidR="00DA04B8" w:rsidRDefault="00DA04B8" w:rsidP="0070602A">
      <w:pPr>
        <w:ind w:hanging="284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[June 2012 Paper 2]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=3x-5</m:t>
        </m:r>
      </m:oMath>
      <w:r>
        <w:rPr>
          <w:rFonts w:eastAsiaTheme="minorEastAsia"/>
        </w:rPr>
        <w:t xml:space="preserve"> for all values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=43</m:t>
        </m:r>
      </m:oMath>
    </w:p>
    <w:p w:rsidR="00DA04B8" w:rsidRDefault="00DA04B8" w:rsidP="00DA04B8">
      <w:pPr>
        <w:ind w:hanging="284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[AQA Set 2] The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defined </w:t>
      </w:r>
      <w:proofErr w:type="gramStart"/>
      <w:r>
        <w:rPr>
          <w:rFonts w:eastAsiaTheme="minorEastAsia"/>
        </w:rPr>
        <w:t>as</w:t>
      </w:r>
      <w:proofErr w:type="gramEnd"/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0≤x&lt;3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14-3x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3≤x≤5</m:t>
                    </m:r>
                  </m:e>
                </m:mr>
              </m:m>
            </m:e>
          </m:d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(a) Work out the value of </w:t>
      </w:r>
      <m:oMath>
        <m:r>
          <w:rPr>
            <w:rFonts w:ascii="Cambria Math" w:eastAsiaTheme="minorEastAsia" w:hAnsi="Cambria Math"/>
          </w:rPr>
          <m:t>f(1)</m:t>
        </m:r>
      </m:oMath>
      <w:r>
        <w:rPr>
          <w:rFonts w:eastAsiaTheme="minorEastAsia"/>
        </w:rPr>
        <w:br/>
        <w:t xml:space="preserve">(b) Work out the value of </w:t>
      </w:r>
      <m:oMath>
        <m:r>
          <w:rPr>
            <w:rFonts w:ascii="Cambria Math" w:eastAsiaTheme="minorEastAsia" w:hAnsi="Cambria Math"/>
          </w:rPr>
          <m:t>f(4)</m:t>
        </m:r>
      </m:oMath>
      <w:r>
        <w:rPr>
          <w:rFonts w:eastAsiaTheme="minorEastAsia"/>
        </w:rPr>
        <w:br/>
        <w:t xml:space="preserve">(c) 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B70CA1" w:rsidRDefault="00DA04B8" w:rsidP="00DA04B8">
      <w:pPr>
        <w:ind w:hanging="284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=2x-1</m:t>
        </m:r>
      </m:oMath>
      <w:r>
        <w:rPr>
          <w:rFonts w:eastAsiaTheme="minorEastAsia"/>
        </w:rPr>
        <w:t xml:space="preserve"> determine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  <w:t xml:space="preserve">(a) </w:t>
      </w:r>
      <m:oMath>
        <m:r>
          <w:rPr>
            <w:rFonts w:ascii="Cambria Math" w:eastAsiaTheme="minorEastAsia" w:hAnsi="Cambria Math"/>
          </w:rPr>
          <m:t>f(2x)</m:t>
        </m:r>
      </m:oMath>
      <w:r>
        <w:rPr>
          <w:rFonts w:eastAsiaTheme="minorEastAsia"/>
        </w:rPr>
        <w:br/>
        <w:t xml:space="preserve">(b)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br/>
        <w:t xml:space="preserve">(c)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</m:oMath>
      <w:r>
        <w:rPr>
          <w:rFonts w:eastAsiaTheme="minorEastAsia"/>
        </w:rPr>
        <w:br/>
        <w:t xml:space="preserve">(d)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1+2f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</m:d>
      </m:oMath>
      <w:r>
        <w:rPr>
          <w:rFonts w:eastAsiaTheme="minorEastAsia"/>
        </w:rPr>
        <w:br/>
        <w:t xml:space="preserve">(e) 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</m:oMath>
    </w:p>
    <w:p w:rsidR="00FD5F0A" w:rsidRPr="00FD5F0A" w:rsidRDefault="00FD5F0A" w:rsidP="00B70CA1">
      <w:pPr>
        <w:rPr>
          <w:rFonts w:eastAsiaTheme="minorEastAsia"/>
          <w:sz w:val="2"/>
        </w:rPr>
      </w:pPr>
    </w:p>
    <w:p w:rsidR="00B70CA1" w:rsidRPr="00FD5F0A" w:rsidRDefault="00B70CA1" w:rsidP="00B70CA1">
      <w:pPr>
        <w:rPr>
          <w:rFonts w:eastAsiaTheme="minorEastAsia"/>
        </w:rPr>
      </w:pPr>
      <w:r w:rsidRPr="0070602A">
        <w:rPr>
          <w:b/>
          <w:u w:val="single"/>
        </w:rPr>
        <w:t xml:space="preserve">Exercise </w:t>
      </w:r>
      <w:r>
        <w:rPr>
          <w:b/>
          <w:u w:val="single"/>
        </w:rPr>
        <w:t>2</w:t>
      </w:r>
    </w:p>
    <w:p w:rsidR="00DA04B8" w:rsidRPr="00FD5F0A" w:rsidRDefault="00087097" w:rsidP="00087097">
      <w:pPr>
        <w:pStyle w:val="ListParagraph"/>
        <w:numPr>
          <w:ilvl w:val="0"/>
          <w:numId w:val="1"/>
        </w:numPr>
        <w:rPr>
          <w:rFonts w:eastAsiaTheme="minorEastAsia"/>
          <w:sz w:val="10"/>
        </w:rPr>
      </w:pPr>
      <w:r>
        <w:rPr>
          <w:rFonts w:eastAsiaTheme="minorEastAsia"/>
        </w:rPr>
        <w:t>[AQA Worksheet] Work out the range for each of these functions.</w:t>
      </w:r>
      <w:r>
        <w:rPr>
          <w:rFonts w:eastAsiaTheme="minorEastAsia"/>
        </w:rPr>
        <w:br/>
        <w:t xml:space="preserve">(a)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  <w:r>
        <w:rPr>
          <w:rFonts w:eastAsiaTheme="minorEastAsia"/>
        </w:rPr>
        <w:t xml:space="preserve">  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br/>
        <w:t xml:space="preserve">(b)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=3x-5,  -2≤x≤6</m:t>
        </m:r>
      </m:oMath>
      <w:r>
        <w:rPr>
          <w:rFonts w:eastAsiaTheme="minorEastAsia"/>
        </w:rPr>
        <w:br/>
        <w:t xml:space="preserve">(c)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,   x&lt;-2</m:t>
        </m:r>
      </m:oMath>
      <w:r w:rsidR="00E96F2C">
        <w:rPr>
          <w:rFonts w:eastAsiaTheme="minorEastAsia"/>
        </w:rPr>
        <w:br/>
      </w:r>
    </w:p>
    <w:p w:rsidR="00087097" w:rsidRPr="00FD5F0A" w:rsidRDefault="00087097" w:rsidP="00087097">
      <w:pPr>
        <w:pStyle w:val="ListParagraph"/>
        <w:numPr>
          <w:ilvl w:val="0"/>
          <w:numId w:val="1"/>
        </w:numPr>
        <w:rPr>
          <w:rFonts w:eastAsiaTheme="minorEastAsia"/>
          <w:sz w:val="10"/>
        </w:rPr>
      </w:pPr>
      <w:r>
        <w:rPr>
          <w:rFonts w:eastAsiaTheme="minorEastAsia"/>
        </w:rPr>
        <w:t xml:space="preserve">[AQA Worksheet] (a)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br/>
        <w:t xml:space="preserve">Give a reason why </w:t>
      </w:r>
      <m:oMath>
        <m:r>
          <w:rPr>
            <w:rFonts w:ascii="Cambria Math" w:eastAsiaTheme="minorEastAsia" w:hAnsi="Cambria Math"/>
          </w:rPr>
          <m:t>x&gt;0</m:t>
        </m:r>
      </m:oMath>
      <w:r>
        <w:rPr>
          <w:rFonts w:eastAsiaTheme="minorEastAsia"/>
        </w:rPr>
        <w:t xml:space="preserve"> is not a suitable domain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(b) Give a possible domain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x-5</m:t>
            </m:r>
          </m:e>
        </m:rad>
      </m:oMath>
      <w:r w:rsidR="00E96F2C">
        <w:rPr>
          <w:rFonts w:eastAsiaTheme="minorEastAsia"/>
        </w:rPr>
        <w:br/>
      </w:r>
    </w:p>
    <w:p w:rsidR="00087097" w:rsidRPr="00FD5F0A" w:rsidRDefault="00087097" w:rsidP="00087097">
      <w:pPr>
        <w:pStyle w:val="ListParagraph"/>
        <w:numPr>
          <w:ilvl w:val="0"/>
          <w:numId w:val="1"/>
        </w:numPr>
        <w:rPr>
          <w:rFonts w:eastAsiaTheme="minorEastAsia"/>
          <w:sz w:val="10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=3-2x,   a&lt;x&lt;b</m:t>
        </m:r>
      </m:oMath>
      <w:r>
        <w:rPr>
          <w:rFonts w:eastAsiaTheme="minorEastAsia"/>
        </w:rPr>
        <w:br/>
        <w:t xml:space="preserve">The range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-5&lt;f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&lt;5</m:t>
        </m:r>
      </m:oMath>
      <w:r>
        <w:rPr>
          <w:rFonts w:eastAsiaTheme="minorEastAsia"/>
        </w:rPr>
        <w:br/>
        <w:t xml:space="preserve">Work out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A31CA9" w:rsidRDefault="00E96F2C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[Set 1 Paper 2] </w:t>
      </w:r>
      <w:r w:rsidR="00A31CA9">
        <w:rPr>
          <w:rFonts w:eastAsiaTheme="minorEastAsia"/>
        </w:rPr>
        <w:t xml:space="preserve">(a) The function </w:t>
      </w:r>
      <m:oMath>
        <m:r>
          <w:rPr>
            <w:rFonts w:ascii="Cambria Math" w:eastAsiaTheme="minorEastAsia" w:hAnsi="Cambria Math"/>
          </w:rPr>
          <m:t>f(x)</m:t>
        </m:r>
      </m:oMath>
      <w:r w:rsidR="00A31CA9">
        <w:rPr>
          <w:rFonts w:eastAsiaTheme="minorEastAsia"/>
        </w:rPr>
        <w:t xml:space="preserve"> is defined as</w:t>
      </w:r>
      <w:proofErr w:type="gramStart"/>
      <w:r w:rsidR="00A31CA9">
        <w:rPr>
          <w:rFonts w:eastAsiaTheme="minorEastAsia"/>
        </w:rPr>
        <w:t>:</w:t>
      </w:r>
      <w:proofErr w:type="gramEnd"/>
      <w:r w:rsidR="00A31CA9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=22-7x,   -2≤x≤p</m:t>
          </m:r>
          <m:r>
            <w:rPr>
              <w:rFonts w:eastAsiaTheme="minorEastAsia"/>
            </w:rPr>
            <w:br/>
          </m:r>
        </m:oMath>
      </m:oMathPara>
      <w:r w:rsidR="00A31CA9">
        <w:rPr>
          <w:rFonts w:eastAsiaTheme="minorEastAsia"/>
        </w:rPr>
        <w:t xml:space="preserve">The range of </w:t>
      </w:r>
      <m:oMath>
        <m:r>
          <w:rPr>
            <w:rFonts w:ascii="Cambria Math" w:eastAsiaTheme="minorEastAsia" w:hAnsi="Cambria Math"/>
          </w:rPr>
          <m:t>f(x)</m:t>
        </m:r>
      </m:oMath>
      <w:r w:rsidR="00A31CA9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-13≤f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≤36</m:t>
        </m:r>
      </m:oMath>
      <w:r w:rsidR="00A31CA9">
        <w:rPr>
          <w:rFonts w:eastAsiaTheme="minorEastAsia"/>
        </w:rPr>
        <w:br/>
        <w:t xml:space="preserve">Work out the value of </w:t>
      </w:r>
      <m:oMath>
        <m:r>
          <w:rPr>
            <w:rFonts w:ascii="Cambria Math" w:eastAsiaTheme="minorEastAsia" w:hAnsi="Cambria Math"/>
          </w:rPr>
          <m:t>p</m:t>
        </m:r>
      </m:oMath>
      <w:r w:rsidR="00A31CA9">
        <w:rPr>
          <w:rFonts w:eastAsiaTheme="minorEastAsia"/>
        </w:rPr>
        <w:t>.</w:t>
      </w:r>
      <w:r w:rsidR="00A31CA9">
        <w:rPr>
          <w:rFonts w:eastAsiaTheme="minorEastAsia"/>
        </w:rPr>
        <w:br/>
        <w:t xml:space="preserve">(b) </w:t>
      </w:r>
      <w:r w:rsidR="00A31CA9" w:rsidRPr="00A31CA9">
        <w:rPr>
          <w:rFonts w:eastAsiaTheme="minorEastAsia"/>
        </w:rPr>
        <w:t>The</w:t>
      </w:r>
      <w:r w:rsidR="00A31CA9">
        <w:rPr>
          <w:rFonts w:eastAsiaTheme="minorEastAsia"/>
        </w:rPr>
        <w:t xml:space="preserve"> function </w:t>
      </w:r>
      <m:oMath>
        <m:r>
          <w:rPr>
            <w:rFonts w:ascii="Cambria Math" w:eastAsiaTheme="minorEastAsia" w:hAnsi="Cambria Math"/>
          </w:rPr>
          <m:t>g(x)</m:t>
        </m:r>
      </m:oMath>
      <w:r w:rsidR="00A31CA9">
        <w:rPr>
          <w:rFonts w:eastAsiaTheme="minorEastAsia"/>
        </w:rPr>
        <w:t xml:space="preserve"> is defined as</w:t>
      </w:r>
      <w:r w:rsidR="00A31CA9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-4x+5</m:t>
        </m:r>
      </m:oMath>
      <w:r w:rsidR="00A31CA9">
        <w:rPr>
          <w:rFonts w:eastAsiaTheme="minorEastAsia"/>
        </w:rPr>
        <w:t xml:space="preserve">  for </w:t>
      </w:r>
      <w:proofErr w:type="gramStart"/>
      <w:r w:rsidR="00A31CA9">
        <w:rPr>
          <w:rFonts w:eastAsiaTheme="minorEastAsia"/>
        </w:rPr>
        <w:t xml:space="preserve">all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A31CA9">
        <w:rPr>
          <w:rFonts w:eastAsiaTheme="minorEastAsia"/>
        </w:rPr>
        <w:t>.</w:t>
      </w:r>
      <w:r w:rsidR="00A31CA9">
        <w:rPr>
          <w:rFonts w:eastAsiaTheme="minorEastAsia"/>
        </w:rPr>
        <w:br/>
        <w:t>(</w:t>
      </w:r>
      <w:proofErr w:type="spellStart"/>
      <w:proofErr w:type="gramStart"/>
      <w:r w:rsidR="00A31CA9">
        <w:rPr>
          <w:rFonts w:eastAsiaTheme="minorEastAsia"/>
        </w:rPr>
        <w:t>i</w:t>
      </w:r>
      <w:proofErr w:type="spellEnd"/>
      <w:proofErr w:type="gramEnd"/>
      <w:r w:rsidR="00A31CA9">
        <w:rPr>
          <w:rFonts w:eastAsiaTheme="minorEastAsia"/>
        </w:rPr>
        <w:t xml:space="preserve">) Express </w:t>
      </w:r>
      <m:oMath>
        <m:r>
          <w:rPr>
            <w:rFonts w:ascii="Cambria Math" w:eastAsiaTheme="minorEastAsia" w:hAnsi="Cambria Math"/>
          </w:rPr>
          <m:t>g(x)</m:t>
        </m:r>
      </m:oMath>
      <w:r w:rsidR="00A31CA9">
        <w:rPr>
          <w:rFonts w:eastAsiaTheme="minorEastAsia"/>
        </w:rPr>
        <w:t xml:space="preserve"> in the form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</m:t>
        </m:r>
      </m:oMath>
      <w:r w:rsidR="00A31CA9">
        <w:rPr>
          <w:rFonts w:eastAsiaTheme="minorEastAsia"/>
        </w:rPr>
        <w:br/>
        <w:t xml:space="preserve">(ii) Hence write down the range of </w:t>
      </w:r>
      <m:oMath>
        <m:r>
          <w:rPr>
            <w:rFonts w:ascii="Cambria Math" w:eastAsiaTheme="minorEastAsia" w:hAnsi="Cambria Math"/>
          </w:rPr>
          <m:t>g(x)</m:t>
        </m:r>
      </m:oMath>
      <w:r w:rsidR="00A31CA9">
        <w:rPr>
          <w:rFonts w:eastAsiaTheme="minorEastAsia"/>
        </w:rPr>
        <w:t>.</w:t>
      </w:r>
      <w:r>
        <w:rPr>
          <w:rFonts w:eastAsiaTheme="minorEastAsia"/>
        </w:rPr>
        <w:br/>
      </w:r>
    </w:p>
    <w:p w:rsidR="00E96F2C" w:rsidRDefault="00E96F2C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[June 2012 Paper 1]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 xml:space="preserve"> for all values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(a) What is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  <w:r>
        <w:rPr>
          <w:rFonts w:eastAsiaTheme="minorEastAsia"/>
        </w:rPr>
        <w:t>?</w:t>
      </w:r>
      <w:r>
        <w:rPr>
          <w:rFonts w:eastAsiaTheme="minorEastAsia"/>
        </w:rPr>
        <w:br/>
        <w:t xml:space="preserve">(b) What is the range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</w:p>
    <w:p w:rsidR="00D5525D" w:rsidRDefault="00E96F2C" w:rsidP="00E96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[Jan 2013 Paper 2]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  180°≤x≤360°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  0°≤x≤θ</m:t>
          </m:r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(a) What is the range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  <w:t xml:space="preserve">(b) You are given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0≤g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>.</w:t>
      </w:r>
      <w:r w:rsidR="00D5525D">
        <w:rPr>
          <w:rFonts w:eastAsiaTheme="minorEastAsia"/>
        </w:rPr>
        <w:br/>
      </w:r>
    </w:p>
    <w:p w:rsidR="00E96F2C" w:rsidRPr="00E96F2C" w:rsidRDefault="00D5525D" w:rsidP="00E96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By completing the square or otherwise, determine the range of the following functions:</w:t>
      </w:r>
      <w:r>
        <w:rPr>
          <w:rFonts w:eastAsiaTheme="minorEastAsia"/>
        </w:rPr>
        <w:br/>
        <w:t xml:space="preserve">(a)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-2x+5,  </m:t>
        </m:r>
      </m:oMath>
      <w:r w:rsidR="00FD5F0A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</m:t>
        </m:r>
      </m:oMath>
      <w:r w:rsidR="00FD5F0A">
        <w:rPr>
          <w:rFonts w:eastAsiaTheme="minorEastAsia"/>
        </w:rPr>
        <w:br/>
        <w:t xml:space="preserve">(b)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+6x-2,</m:t>
        </m:r>
      </m:oMath>
      <w:r w:rsidR="00FD5F0A">
        <w:rPr>
          <w:rFonts w:eastAsiaTheme="minorEastAsia"/>
        </w:rPr>
        <w:t xml:space="preserve">  for all </w:t>
      </w:r>
      <m:oMath>
        <m:r>
          <w:rPr>
            <w:rFonts w:ascii="Cambria Math" w:eastAsiaTheme="minorEastAsia" w:hAnsi="Cambria Math"/>
          </w:rPr>
          <m:t>x</m:t>
        </m:r>
      </m:oMath>
      <w:r w:rsidR="00E96F2C" w:rsidRPr="00E96F2C">
        <w:rPr>
          <w:rFonts w:eastAsiaTheme="minorEastAsia"/>
        </w:rPr>
        <w:br/>
      </w:r>
    </w:p>
    <w:p w:rsidR="00087097" w:rsidRDefault="0025614E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[AQA Worksheet] </w:t>
      </w:r>
      <w:r w:rsidR="00087097" w:rsidRPr="00087097">
        <w:rPr>
          <w:rFonts w:eastAsiaTheme="minorEastAsia"/>
        </w:rPr>
        <w:t>Here</w:t>
      </w:r>
      <w:r w:rsidR="00087097">
        <w:rPr>
          <w:rFonts w:eastAsiaTheme="minorEastAsia"/>
        </w:rPr>
        <w:t xml:space="preserve"> is a sketch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+6x+a</m:t>
        </m:r>
      </m:oMath>
      <w:r w:rsidR="00087097">
        <w:rPr>
          <w:rFonts w:eastAsiaTheme="minorEastAsia"/>
        </w:rPr>
        <w:t xml:space="preserve"> for </w:t>
      </w:r>
      <w:proofErr w:type="gramStart"/>
      <w:r w:rsidR="00087097">
        <w:rPr>
          <w:rFonts w:eastAsiaTheme="minorEastAsia"/>
        </w:rPr>
        <w:t xml:space="preserve">all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087097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</m:t>
        </m:r>
      </m:oMath>
      <w:r w:rsidR="00087097">
        <w:rPr>
          <w:rFonts w:eastAsiaTheme="minorEastAsia"/>
        </w:rPr>
        <w:t xml:space="preserve"> is a constant.</w:t>
      </w:r>
      <w:r w:rsidR="00087097">
        <w:rPr>
          <w:rFonts w:eastAsiaTheme="minorEastAsia"/>
        </w:rPr>
        <w:br/>
      </w:r>
      <w:r>
        <w:rPr>
          <w:rFonts w:eastAsiaTheme="minorEastAsia"/>
          <w:noProof/>
          <w:lang w:eastAsia="en-GB"/>
        </w:rPr>
        <w:drawing>
          <wp:inline distT="0" distB="0" distL="0" distR="0">
            <wp:extent cx="1733265" cy="1407817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63" cy="14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 w:rsidR="00087097">
        <w:rPr>
          <w:rFonts w:eastAsiaTheme="minorEastAsia"/>
        </w:rPr>
        <w:br/>
        <w:t xml:space="preserve">The range of </w:t>
      </w:r>
      <m:oMath>
        <m:r>
          <w:rPr>
            <w:rFonts w:ascii="Cambria Math" w:eastAsiaTheme="minorEastAsia" w:hAnsi="Cambria Math"/>
          </w:rPr>
          <m:t>f(x)</m:t>
        </m:r>
      </m:oMath>
      <w:r w:rsidR="00087097">
        <w:rPr>
          <w:rFonts w:eastAsiaTheme="minorEastAsia"/>
        </w:rPr>
        <w:t xml:space="preserve"> </w:t>
      </w:r>
      <w:proofErr w:type="gramStart"/>
      <w:r w:rsidR="00087097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≥11</m:t>
        </m:r>
      </m:oMath>
      <w:r>
        <w:rPr>
          <w:rFonts w:eastAsiaTheme="minorEastAsia"/>
        </w:rPr>
        <w:t xml:space="preserve">. 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25614E" w:rsidRDefault="0025614E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[Set 3] The straight line shows a sketch of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for the full domain of the function.</w:t>
      </w:r>
      <w:r>
        <w:rPr>
          <w:rFonts w:eastAsiaTheme="minorEastAsia"/>
        </w:rPr>
        <w:br/>
      </w:r>
      <w:r w:rsidR="00A31CA9">
        <w:rPr>
          <w:rFonts w:eastAsiaTheme="minorEastAsia"/>
          <w:noProof/>
          <w:lang w:eastAsia="en-GB"/>
        </w:rPr>
        <w:drawing>
          <wp:inline distT="0" distB="0" distL="0" distR="0">
            <wp:extent cx="2030680" cy="1865693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11" cy="18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>(a) State the domain of the function.</w:t>
      </w:r>
      <w:r>
        <w:rPr>
          <w:rFonts w:eastAsiaTheme="minorEastAsia"/>
        </w:rPr>
        <w:br/>
        <w:t>(b) Work out the equation of the line.</w:t>
      </w:r>
      <w:r w:rsidR="00E96F2C">
        <w:rPr>
          <w:rFonts w:eastAsiaTheme="minorEastAsia"/>
        </w:rPr>
        <w:br/>
      </w:r>
      <w:r w:rsidR="00FD5F0A">
        <w:rPr>
          <w:rFonts w:eastAsiaTheme="minorEastAsia"/>
        </w:rPr>
        <w:br/>
      </w:r>
      <w:r w:rsidR="00FD5F0A">
        <w:rPr>
          <w:rFonts w:eastAsiaTheme="minorEastAsia"/>
        </w:rPr>
        <w:br/>
      </w:r>
      <w:r w:rsidR="00FD5F0A">
        <w:rPr>
          <w:rFonts w:eastAsiaTheme="minorEastAsia"/>
        </w:rPr>
        <w:br/>
      </w:r>
      <w:r w:rsidR="00FD5F0A">
        <w:rPr>
          <w:rFonts w:eastAsiaTheme="minorEastAsia"/>
        </w:rPr>
        <w:br/>
      </w:r>
    </w:p>
    <w:p w:rsidR="00A31CA9" w:rsidRDefault="00A31CA9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[Set 3]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a quadratic function with domain all real values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Part of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shown.</w:t>
      </w:r>
      <w:r>
        <w:rPr>
          <w:rFonts w:eastAsiaTheme="minorEastAsia"/>
        </w:rPr>
        <w:br/>
      </w:r>
      <w:r>
        <w:rPr>
          <w:rFonts w:eastAsiaTheme="minorEastAsia"/>
          <w:noProof/>
          <w:lang w:eastAsia="en-GB"/>
        </w:rPr>
        <w:drawing>
          <wp:inline distT="0" distB="0" distL="0" distR="0">
            <wp:extent cx="2688590" cy="2347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(a) Write down the range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(b) Use the graph to find solutions of the </w:t>
      </w:r>
      <w:proofErr w:type="gramStart"/>
      <w:r>
        <w:rPr>
          <w:rFonts w:eastAsiaTheme="minorEastAsia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  <w:bookmarkStart w:id="0" w:name="_GoBack"/>
      <w:bookmarkEnd w:id="0"/>
      <w:r>
        <w:rPr>
          <w:rFonts w:eastAsiaTheme="minorEastAsia"/>
        </w:rPr>
        <w:br/>
        <w:t xml:space="preserve">(c) Use the graph to </w:t>
      </w:r>
      <w:proofErr w:type="gramStart"/>
      <w:r>
        <w:rPr>
          <w:rFonts w:eastAsiaTheme="minorEastAsia"/>
        </w:rPr>
        <w:t xml:space="preserve">solve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A31CA9" w:rsidRDefault="00A31CA9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[Set 2] The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defined as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0≤x&lt;3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14-3x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3≤x≤5</m:t>
                    </m:r>
                  </m:e>
                </m:mr>
              </m:m>
            </m:e>
          </m:d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Work out the range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FD5F0A"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A31CA9" w:rsidRDefault="00FD5F0A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r w:rsidR="00476EA4">
        <w:rPr>
          <w:rFonts w:eastAsiaTheme="minorEastAsia"/>
        </w:rPr>
        <w:t xml:space="preserve">has the domain </w:t>
      </w:r>
      <w:r w:rsidR="00476EA4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-3≤x≤3</m:t>
        </m:r>
      </m:oMath>
      <w:r w:rsidR="00476EA4">
        <w:rPr>
          <w:rFonts w:eastAsiaTheme="minorEastAsia"/>
        </w:rPr>
        <w:t xml:space="preserve"> and is defined as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+3x+2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  <m:r>
                      <w:rPr>
                        <w:rFonts w:ascii="Cambria Math" w:eastAsiaTheme="minorEastAsia" w:hAnsi="Cambria Math"/>
                      </w:rPr>
                      <m:t>≤x&lt;</m:t>
                    </m:r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2+x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r>
                      <w:rPr>
                        <w:rFonts w:ascii="Cambria Math" w:eastAsiaTheme="minorEastAsia" w:hAnsi="Cambria Math"/>
                      </w:rPr>
                      <m:t>≤x≤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Work out the range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.</w:t>
      </w:r>
      <w:r w:rsidR="00B141EB">
        <w:rPr>
          <w:rFonts w:eastAsiaTheme="minorEastAsia"/>
        </w:rPr>
        <w:br/>
      </w:r>
    </w:p>
    <w:p w:rsidR="00B141EB" w:rsidRPr="00087097" w:rsidRDefault="00B141EB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[June 2012 Paper 2] A sketch of </w:t>
      </w:r>
      <m:oMath>
        <m:r>
          <w:rPr>
            <w:rFonts w:ascii="Cambria Math" w:eastAsiaTheme="minorEastAsia" w:hAnsi="Cambria Math"/>
          </w:rPr>
          <m:t>y=g(x)</m:t>
        </m:r>
      </m:oMath>
      <w:r>
        <w:rPr>
          <w:rFonts w:eastAsiaTheme="minorEastAsia"/>
        </w:rPr>
        <w:t xml:space="preserve"> for domain </w:t>
      </w:r>
      <m:oMath>
        <m:r>
          <w:rPr>
            <w:rFonts w:ascii="Cambria Math" w:eastAsiaTheme="minorEastAsia" w:hAnsi="Cambria Math"/>
          </w:rPr>
          <m:t>0≤x≤8</m:t>
        </m:r>
      </m:oMath>
      <w:r>
        <w:rPr>
          <w:rFonts w:eastAsiaTheme="minorEastAsia"/>
        </w:rPr>
        <w:t xml:space="preserve"> is shown.</w:t>
      </w:r>
      <w:r>
        <w:rPr>
          <w:rFonts w:eastAsiaTheme="minorEastAsia"/>
        </w:rPr>
        <w:br/>
      </w:r>
      <w:r w:rsidR="005347AD">
        <w:rPr>
          <w:rFonts w:eastAsiaTheme="minorEastAsia"/>
          <w:noProof/>
          <w:lang w:eastAsia="en-GB"/>
        </w:rPr>
        <w:drawing>
          <wp:inline distT="0" distB="0" distL="0" distR="0">
            <wp:extent cx="2679700" cy="153098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The graph is symmetrical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r>
          <w:rPr>
            <w:rFonts w:ascii="Cambria Math" w:eastAsiaTheme="minorEastAsia" w:hAnsi="Cambria Math"/>
          </w:rPr>
          <m:t>x=4</m:t>
        </m:r>
      </m:oMath>
      <w:r>
        <w:rPr>
          <w:rFonts w:eastAsiaTheme="minorEastAsia"/>
        </w:rPr>
        <w:t xml:space="preserve">. The range of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0≤g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≤12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Work out the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?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0≤x≤4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?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4&lt;x≤8</m:t>
                    </m:r>
                  </m:e>
                </m:mr>
              </m:m>
            </m:e>
          </m:d>
        </m:oMath>
      </m:oMathPara>
    </w:p>
    <w:p w:rsidR="00DA04B8" w:rsidRDefault="00DA04B8" w:rsidP="00DA04B8">
      <w:pPr>
        <w:ind w:hanging="284"/>
        <w:rPr>
          <w:rFonts w:eastAsiaTheme="minorEastAsia"/>
        </w:rPr>
      </w:pPr>
    </w:p>
    <w:p w:rsidR="0049445F" w:rsidRDefault="0049445F" w:rsidP="00DA04B8">
      <w:pPr>
        <w:ind w:hanging="284"/>
        <w:rPr>
          <w:rFonts w:eastAsiaTheme="minorEastAsia"/>
        </w:rPr>
      </w:pPr>
    </w:p>
    <w:p w:rsidR="0049445F" w:rsidRDefault="0049445F" w:rsidP="00DA04B8">
      <w:pPr>
        <w:ind w:hanging="284"/>
        <w:rPr>
          <w:rFonts w:eastAsiaTheme="minorEastAsia"/>
        </w:rPr>
      </w:pPr>
    </w:p>
    <w:p w:rsidR="0049445F" w:rsidRDefault="0049445F" w:rsidP="00DA04B8">
      <w:pPr>
        <w:ind w:hanging="284"/>
        <w:rPr>
          <w:rFonts w:eastAsiaTheme="minorEastAsia"/>
        </w:rPr>
      </w:pPr>
    </w:p>
    <w:p w:rsidR="0049445F" w:rsidRPr="0049445F" w:rsidRDefault="0049445F" w:rsidP="00DA04B8">
      <w:pPr>
        <w:ind w:hanging="284"/>
        <w:rPr>
          <w:rFonts w:eastAsiaTheme="minorEastAsia"/>
          <w:b/>
        </w:rPr>
      </w:pPr>
      <w:r w:rsidRPr="0049445F">
        <w:rPr>
          <w:rFonts w:eastAsiaTheme="minorEastAsia"/>
          <w:b/>
        </w:rPr>
        <w:lastRenderedPageBreak/>
        <w:t>Exercise 3 – Forming Equations</w:t>
      </w:r>
    </w:p>
    <w:p w:rsidR="0049445F" w:rsidRDefault="0049445F" w:rsidP="00DA04B8">
      <w:pPr>
        <w:ind w:hanging="284"/>
        <w:rPr>
          <w:rFonts w:eastAsiaTheme="minorEastAsia"/>
        </w:rPr>
      </w:pPr>
      <w:r>
        <w:rPr>
          <w:rFonts w:eastAsiaTheme="minorEastAsia"/>
        </w:rPr>
        <w:t>Finding a suitable function (for which you may always use a straight line) that matches the following criteria.</w:t>
      </w:r>
    </w:p>
    <w:p w:rsid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1≤x&lt;3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1≤f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an </w:t>
      </w:r>
      <w:r>
        <w:rPr>
          <w:rFonts w:eastAsiaTheme="minorEastAsia"/>
        </w:rPr>
        <w:t>increasing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1≤x≤3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1≤f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>a</w:t>
      </w:r>
      <w:r w:rsidR="004B0884">
        <w:rPr>
          <w:rFonts w:eastAsiaTheme="minorEastAsia"/>
        </w:rPr>
        <w:t xml:space="preserve"> </w:t>
      </w:r>
      <w:r>
        <w:rPr>
          <w:rFonts w:eastAsiaTheme="minorEastAsia"/>
        </w:rPr>
        <w:t>decreasing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5≤x≤7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7≤f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≤11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an </w:t>
      </w:r>
      <w:r>
        <w:rPr>
          <w:rFonts w:eastAsiaTheme="minorEastAsia"/>
        </w:rPr>
        <w:t>increasing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P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5≤x≤7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7≤f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≤11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>a</w:t>
      </w:r>
      <w:r w:rsidR="004B0884">
        <w:rPr>
          <w:rFonts w:eastAsiaTheme="minorEastAsia"/>
        </w:rPr>
        <w:t xml:space="preserve"> </w:t>
      </w:r>
      <w:r>
        <w:rPr>
          <w:rFonts w:eastAsiaTheme="minorEastAsia"/>
        </w:rPr>
        <w:t>de</w:t>
      </w:r>
      <w:r>
        <w:rPr>
          <w:rFonts w:eastAsiaTheme="minorEastAsia"/>
        </w:rPr>
        <w:t>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9445CB" w:rsidRPr="0049445F" w:rsidRDefault="009445CB" w:rsidP="009445C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≤x≤7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 </w:t>
      </w:r>
      <w:r>
        <w:rPr>
          <w:rFonts w:eastAsiaTheme="minorEastAsia"/>
        </w:rPr>
        <w:t>decreasing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Pr="0049445F" w:rsidRDefault="0049445F" w:rsidP="009445CB">
      <w:pPr>
        <w:pStyle w:val="ListParagraph"/>
        <w:ind w:left="76"/>
        <w:rPr>
          <w:rFonts w:eastAsiaTheme="minorEastAsia"/>
        </w:rPr>
      </w:pPr>
    </w:p>
    <w:sectPr w:rsidR="0049445F" w:rsidRPr="0049445F" w:rsidSect="00FD5F0A">
      <w:pgSz w:w="11906" w:h="16838"/>
      <w:pgMar w:top="567" w:right="1440" w:bottom="993" w:left="144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5EF0"/>
    <w:multiLevelType w:val="hybridMultilevel"/>
    <w:tmpl w:val="33BE6988"/>
    <w:lvl w:ilvl="0" w:tplc="1520E1A4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20465E0"/>
    <w:multiLevelType w:val="hybridMultilevel"/>
    <w:tmpl w:val="0D32A154"/>
    <w:lvl w:ilvl="0" w:tplc="8AE4F6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A"/>
    <w:rsid w:val="00087097"/>
    <w:rsid w:val="0025614E"/>
    <w:rsid w:val="00350ED6"/>
    <w:rsid w:val="00476EA4"/>
    <w:rsid w:val="0049445F"/>
    <w:rsid w:val="004B0884"/>
    <w:rsid w:val="005347AD"/>
    <w:rsid w:val="0070602A"/>
    <w:rsid w:val="009445CB"/>
    <w:rsid w:val="00A31CA9"/>
    <w:rsid w:val="00B141EB"/>
    <w:rsid w:val="00B641BA"/>
    <w:rsid w:val="00B70CA1"/>
    <w:rsid w:val="00D5525D"/>
    <w:rsid w:val="00DA04B8"/>
    <w:rsid w:val="00E80748"/>
    <w:rsid w:val="00E96F2C"/>
    <w:rsid w:val="00FD5960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8E26-BD49-43CE-BC0B-5F802F8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8</cp:revision>
  <dcterms:created xsi:type="dcterms:W3CDTF">2015-08-27T12:10:00Z</dcterms:created>
  <dcterms:modified xsi:type="dcterms:W3CDTF">2015-08-28T18:19:00Z</dcterms:modified>
</cp:coreProperties>
</file>